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eastAsia="zh-CN" w:bidi="ar"/>
        </w:rPr>
        <w:t>2022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Hans"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国家教师资格考试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保教知识与能力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》（幼儿园）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模拟卷（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Hans" w:bidi="ar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  <w:t>注意事项：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  <w:t>1. 考试时间为 120 分钟，满分为 150 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  <w:t>2. 请按规定在答题卡上填涂、作答。在试卷上作答无效，不予评分。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一、单项选择题（本大题共10小题，每小题3分，共30分）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在每小题列出的四个备选项中只有一个是符合题目要求的，请用2B铅笔把答题卡上对应题目的答案字母按要求涂黑。错选、多选或未选均无分。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1.研究早期婴儿心理发育的特点和规律时，研究人员会在实验室内，借助各种实验仪器设备，严格控制实验条件，用给定的刺激，引起婴儿的一系列行为反应，这种方法叫做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    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A.观察法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B.自然实验法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C.测验法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D.实验室实验法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2.朵朵认为她喜欢小猪佩奇，所以小朋友们都喜欢小猪佩奇，从这里可以看出，朵朵思维的特点是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    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A.表面性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B.直觉性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C.自我中心性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D.泛灵论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3.孩子在刚开始学习走路时，总是手脚并用，迈步的同时会把双手举高以保持平衡，学习了一段时间后，才能够把双手放下正常行走。这是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    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A.从大肌肉动作到小肌肉动作规律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B.从中央部分的动作到边缘部分的动作规律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C.从上部动作到下部动作规律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D.从整体到局部规律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4.教师按顺序呈现“小狗、小猫、骨头、老鼠”等图片让儿童回忆，幼儿回忆说：刚看到了小狗和它喜欢吃的肉骨头，小猫和老鼠。这些儿童运用的记忆策略为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    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A.视觉复述策略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B.特征定位策略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C.复述策略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D.组织策略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5.幼儿踩到小草时，会和小草说对不起；在开展“娃娃家”活动时，会给布娃娃穿衣服喂饭。这种现象体现了幼儿思维具有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    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A.具体性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B.形象性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C.固定性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D.拟人性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6.我国教育目的是建立在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    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这一理论基础之上的。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A.教育必须与生产劳动相结合的学说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B.教育必须与时代进步相结合的学说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C.马克思主义关于人的全面发展的学说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D.教育必须培养智力完备的个体的学说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7.教师在开展“饮食教育”系列活动时，以合理配餐，不偏食挑食为目标，引导幼儿的行为方向，规范幼儿的饮食行为方式。这一管理方法叫做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    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A.规则引导法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B.情感沟通法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C.目标指引法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D.榜样激励法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8.当幼儿进餐时，下列教师指导语不利于其进食的是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    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A.“你们都不吃了吧？不吃我就收拾了！”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B.“我最爱吃小鸡炖蘑菇。”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C.“好香呀。今天小朋友一定吃得又多又好！”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D.“今天的午饭真美味，香喷喷的白米饭，胡萝卜炖牛肉……”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9.兰兰在玩钓鱼的游戏，朵朵看到兰兰玩钓鱼的游戏后自己也开始假装钓鱼。朵朵和兰兰玩的是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    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A.联合游戏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B.平行游戏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C.协同游戏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D.独自游戏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10.豆豆能画圆圆的苹果和气球，并能沿着边线平滑地剪下来，由此判断豆豆的手部动作处于哪个年龄阶段的水平？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    ）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A.2 ～ 3 岁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B.3 ～ 4 岁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C.4 ～ 5 岁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D.5 ～ 6 岁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二、简答题（本大题共 2 小题，每小题 15 分，共 30 分）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11.在课堂中应如何防止幼儿注意的分散？（15 分）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12.幼儿教育中应如何培养幼儿的生活自理能力？（15 分）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三、论述题（本大题共 1 题，20 分）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13.环境是重要的教育资源，结合实际谈一谈应如何通过环境的创设和利用，有效地促进幼儿的发展。（20 分）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四、材料分析题（阅读材料，并回答问题。本大题共 2 小题，每小题 20 分，共 40 分）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14.材料：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三岁多的亮亮最近常表现出各种反抗行为、执拗现象，不再像以前那样听话，一有机会便要采取独立的活动。有一天，妈妈特意在下班后去给他买了一件玩具，叫他自己玩，等妈妈忙完家务，给他准备了洗澡水，喊他洗澡，可是连喊了三遍，亮亮才大声回应道：“妈妈，我不洗澡！”妈妈和他讲道理，他直接回答：“我没空！”然后继续任性摆弄他的玩具，对妈妈的解释不予理睬，妈妈生气之下一把抢过玩具，强行把亮亮抱进浴室。可是，趁妈妈拿沐浴露的空当，亮亮直接跑到房间继续摆弄玩具。妈妈气不过，直接抓住亮亮狠狠地揍了两下亮亮的屁股，接着强行给他洗澡。亮亮大哭大闹，妈妈心里也很不愉快。之后亮亮表现得更加“叛逆”，总是要求自己穿衣、吃饭，爱说“不”，不让动手却偏用手去摸，不知什么叫危险，什么叫不行。如果强行干预，亮亮就会表现出情绪烦躁或反抗的行为。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问题：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（1）这个案例说明此时儿童心理发展处于什么阶段？其主要的心理特征是什么？（10 分）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（2）如何正确对待这一时期的幼儿？（10 分）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15.材料：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小明下半年要上学了，妈妈说他的好日子快到头了，上小学可没现在这样轻松，为了让小明适应小学学习，妈妈提前2 个月就借了小学课本，每天教小明学拼音、做算术。不久小明就厌倦了，再提起上小学的事情，小明就哭着不想上。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问题：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（1）请分析评价妈妈的做法？（6 分）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（2）为了让小朋友尽快适应小学学习生活，幼儿园在幼小衔接方面应该做些什么？（14 分）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五、活动设计题（本大题共 1 题，30 分） 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16. 新入园的小朋友们会出现很多问题，怎么让这些小朋友更好更快地融入幼儿园呢？请根据此主题设计一个小班的涉及多个领域的系列活动。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要求：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（1）写出主题活动的总目标。（6 分）</w:t>
      </w:r>
    </w:p>
    <w:p>
      <w:pPr>
        <w:pageBreakBefore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contextualSpacing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（2）写出3 个子活动的名称、目标、准备以及主要的活动环节。（24 分）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NjRlNTY5NmFlZDM4N2FiMmQ3NTdmNzA1ZGJlODQifQ=="/>
  </w:docVars>
  <w:rsids>
    <w:rsidRoot w:val="48A91097"/>
    <w:rsid w:val="03DA5D24"/>
    <w:rsid w:val="07C30A02"/>
    <w:rsid w:val="08EF6034"/>
    <w:rsid w:val="127719F8"/>
    <w:rsid w:val="2820597F"/>
    <w:rsid w:val="30CE4D8A"/>
    <w:rsid w:val="30F141C3"/>
    <w:rsid w:val="384D43C1"/>
    <w:rsid w:val="3DCC22DC"/>
    <w:rsid w:val="479B6FED"/>
    <w:rsid w:val="47EA0905"/>
    <w:rsid w:val="48A91097"/>
    <w:rsid w:val="50C31E7D"/>
    <w:rsid w:val="51095DD4"/>
    <w:rsid w:val="5234123B"/>
    <w:rsid w:val="6F8F774F"/>
    <w:rsid w:val="6F9261FF"/>
    <w:rsid w:val="76563EB1"/>
    <w:rsid w:val="7FEF8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2021-09-08T16:58:00Z</dcterms:created>
  <dc:creator>臭丶小孖</dc:creator>
  <cp:lastModifiedBy>师院3幢文印室</cp:lastModifiedBy>
  <dcterms:modified xsi:type="dcterms:W3CDTF">2022-09-07T03:14:35Z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F711B39D9C9C4D3BB27C27741047769D</vt:lpwstr>
  </property>
</Properties>
</file>